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FA5" w:rsidRPr="00E50B37" w:rsidRDefault="00832FA5" w:rsidP="00EC6D74">
      <w:pPr>
        <w:jc w:val="center"/>
        <w:rPr>
          <w:b/>
          <w:bCs/>
          <w:sz w:val="28"/>
          <w:szCs w:val="28"/>
        </w:rPr>
      </w:pPr>
      <w:r w:rsidRPr="00E50B37">
        <w:rPr>
          <w:b/>
          <w:bCs/>
          <w:sz w:val="28"/>
          <w:szCs w:val="28"/>
        </w:rPr>
        <w:t>POSITION DESCRIPTION</w:t>
      </w:r>
    </w:p>
    <w:p w:rsidR="00832FA5" w:rsidRDefault="00832FA5">
      <w:pPr>
        <w:jc w:val="center"/>
        <w:rPr>
          <w:b/>
          <w:bCs/>
        </w:rPr>
      </w:pPr>
    </w:p>
    <w:p w:rsidR="00832FA5" w:rsidRDefault="00832FA5">
      <w:pPr>
        <w:rPr>
          <w:b/>
          <w:bCs/>
        </w:rPr>
      </w:pPr>
      <w:r>
        <w:rPr>
          <w:b/>
          <w:bCs/>
        </w:rPr>
        <w:t>Position Title:</w:t>
      </w:r>
      <w:r w:rsidR="00EC6D74">
        <w:rPr>
          <w:b/>
          <w:bCs/>
        </w:rPr>
        <w:t xml:space="preserve">  </w:t>
      </w:r>
      <w:r>
        <w:t>General Manager</w:t>
      </w:r>
      <w:r>
        <w:tab/>
      </w:r>
      <w:r>
        <w:tab/>
      </w:r>
      <w:r>
        <w:tab/>
      </w:r>
      <w:r>
        <w:tab/>
      </w:r>
      <w:r w:rsidR="00EC6D74">
        <w:tab/>
      </w:r>
      <w:r>
        <w:rPr>
          <w:b/>
          <w:bCs/>
        </w:rPr>
        <w:t>Job Code:</w:t>
      </w:r>
      <w:r w:rsidR="0062772F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</w:p>
    <w:p w:rsidR="00832FA5" w:rsidRDefault="00832FA5">
      <w:pPr>
        <w:jc w:val="both"/>
        <w:rPr>
          <w:b/>
          <w:bCs/>
        </w:rPr>
      </w:pPr>
      <w:r>
        <w:rPr>
          <w:b/>
          <w:bCs/>
        </w:rPr>
        <w:t>Department:</w:t>
      </w:r>
      <w:r w:rsidR="00EC6D74">
        <w:tab/>
        <w:t xml:space="preserve">    Red Robin Burger Works </w:t>
      </w:r>
      <w:r>
        <w:t>Operations</w:t>
      </w:r>
      <w:r w:rsidR="00EC6D74">
        <w:tab/>
      </w:r>
      <w:r w:rsidR="00EC6D74">
        <w:tab/>
      </w:r>
      <w:r>
        <w:rPr>
          <w:b/>
          <w:bCs/>
        </w:rPr>
        <w:t>Grade:</w:t>
      </w:r>
      <w:r>
        <w:rPr>
          <w:b/>
          <w:bCs/>
        </w:rPr>
        <w:tab/>
      </w:r>
    </w:p>
    <w:p w:rsidR="00832FA5" w:rsidRDefault="00832FA5">
      <w:pPr>
        <w:jc w:val="both"/>
      </w:pPr>
      <w:r>
        <w:rPr>
          <w:b/>
          <w:bCs/>
        </w:rPr>
        <w:t>Reports To:</w:t>
      </w:r>
      <w:r>
        <w:rPr>
          <w:b/>
          <w:bCs/>
        </w:rPr>
        <w:tab/>
      </w:r>
      <w:r w:rsidR="00EC6D74">
        <w:rPr>
          <w:b/>
          <w:bCs/>
        </w:rPr>
        <w:t xml:space="preserve">    </w:t>
      </w:r>
      <w:r>
        <w:t xml:space="preserve">Regional Operations </w:t>
      </w:r>
      <w:r w:rsidR="0022766E">
        <w:t>Manager</w:t>
      </w:r>
      <w:r>
        <w:rPr>
          <w:b/>
          <w:bCs/>
        </w:rPr>
        <w:tab/>
      </w:r>
      <w:r>
        <w:rPr>
          <w:b/>
          <w:bCs/>
        </w:rPr>
        <w:tab/>
      </w:r>
      <w:r w:rsidR="00EC6D74">
        <w:rPr>
          <w:b/>
          <w:bCs/>
        </w:rPr>
        <w:tab/>
      </w:r>
      <w:r>
        <w:rPr>
          <w:b/>
          <w:bCs/>
        </w:rPr>
        <w:t>Status:</w:t>
      </w:r>
      <w:r w:rsidR="0062772F">
        <w:rPr>
          <w:b/>
          <w:bCs/>
        </w:rPr>
        <w:t xml:space="preserve"> </w:t>
      </w:r>
      <w:r w:rsidR="0062772F">
        <w:rPr>
          <w:bCs/>
        </w:rPr>
        <w:t xml:space="preserve">Administrative </w:t>
      </w:r>
      <w:r w:rsidRPr="008A4C3D">
        <w:t>Exempt</w:t>
      </w:r>
      <w:r w:rsidR="0062772F">
        <w:t>ion</w:t>
      </w:r>
    </w:p>
    <w:p w:rsidR="00832FA5" w:rsidRPr="00F861C6" w:rsidRDefault="00077E87">
      <w:pPr>
        <w:jc w:val="both"/>
        <w:rPr>
          <w:rFonts w:ascii="Cambria" w:hAnsi="Cambria" w:cs="Cambria"/>
        </w:rPr>
      </w:pPr>
      <w:r w:rsidRPr="00077E87">
        <w:rPr>
          <w:noProof/>
        </w:rPr>
        <w:pict>
          <v:line id="_x0000_s1026" style="position:absolute;left:0;text-align:left;z-index:251658240" from="0,8.2pt" to="511.25pt,8.25pt" o:allowincell="f" strokeweight="1pt"/>
        </w:pict>
      </w:r>
      <w:r w:rsidR="00832FA5" w:rsidRPr="00F861C6">
        <w:rPr>
          <w:rFonts w:ascii="Cambria" w:hAnsi="Cambria" w:cs="Cambria"/>
          <w:b/>
          <w:bCs/>
        </w:rPr>
        <w:tab/>
      </w:r>
    </w:p>
    <w:p w:rsidR="00832FA5" w:rsidRPr="00F861C6" w:rsidRDefault="00832FA5">
      <w:pPr>
        <w:jc w:val="both"/>
        <w:rPr>
          <w:rFonts w:ascii="Cambria" w:hAnsi="Cambria" w:cs="Cambria"/>
          <w:b/>
          <w:bCs/>
          <w:u w:val="single"/>
        </w:rPr>
      </w:pPr>
      <w:r w:rsidRPr="00F861C6">
        <w:rPr>
          <w:rFonts w:ascii="Cambria" w:hAnsi="Cambria" w:cs="Cambria"/>
          <w:b/>
          <w:bCs/>
          <w:u w:val="single"/>
        </w:rPr>
        <w:t>SUMMARY</w:t>
      </w:r>
    </w:p>
    <w:p w:rsidR="00227C08" w:rsidRPr="00227C08" w:rsidRDefault="00227C08" w:rsidP="00227C08">
      <w:pPr>
        <w:jc w:val="both"/>
        <w:rPr>
          <w:rFonts w:asciiTheme="majorHAnsi" w:hAnsiTheme="majorHAnsi"/>
        </w:rPr>
      </w:pPr>
      <w:r w:rsidRPr="00227C08">
        <w:rPr>
          <w:rFonts w:asciiTheme="majorHAnsi" w:hAnsiTheme="majorHAnsi"/>
        </w:rPr>
        <w:t xml:space="preserve">Responsible for total operations of single Red Robin </w:t>
      </w:r>
      <w:r w:rsidR="0022766E">
        <w:rPr>
          <w:rFonts w:asciiTheme="majorHAnsi" w:hAnsiTheme="majorHAnsi"/>
        </w:rPr>
        <w:t xml:space="preserve">Burger Works </w:t>
      </w:r>
      <w:r w:rsidRPr="00227C08">
        <w:rPr>
          <w:rFonts w:asciiTheme="majorHAnsi" w:hAnsiTheme="majorHAnsi"/>
        </w:rPr>
        <w:t xml:space="preserve">restaurant including </w:t>
      </w:r>
      <w:r w:rsidR="00256DC0">
        <w:rPr>
          <w:rFonts w:asciiTheme="majorHAnsi" w:hAnsiTheme="majorHAnsi"/>
        </w:rPr>
        <w:t xml:space="preserve">building sales </w:t>
      </w:r>
      <w:r w:rsidR="001C4481">
        <w:rPr>
          <w:rFonts w:asciiTheme="majorHAnsi" w:hAnsiTheme="majorHAnsi"/>
        </w:rPr>
        <w:t xml:space="preserve">and </w:t>
      </w:r>
      <w:r w:rsidRPr="00227C08">
        <w:rPr>
          <w:rFonts w:asciiTheme="majorHAnsi" w:hAnsiTheme="majorHAnsi"/>
        </w:rPr>
        <w:t xml:space="preserve">all </w:t>
      </w:r>
      <w:r w:rsidR="001C4481">
        <w:rPr>
          <w:rFonts w:asciiTheme="majorHAnsi" w:hAnsiTheme="majorHAnsi"/>
        </w:rPr>
        <w:t xml:space="preserve">other </w:t>
      </w:r>
      <w:r w:rsidRPr="00227C08">
        <w:rPr>
          <w:rFonts w:asciiTheme="majorHAnsi" w:hAnsiTheme="majorHAnsi"/>
        </w:rPr>
        <w:t>aspect</w:t>
      </w:r>
      <w:r w:rsidR="00E7366E">
        <w:rPr>
          <w:rFonts w:asciiTheme="majorHAnsi" w:hAnsiTheme="majorHAnsi"/>
        </w:rPr>
        <w:t>s</w:t>
      </w:r>
      <w:r w:rsidRPr="00227C08">
        <w:rPr>
          <w:rFonts w:asciiTheme="majorHAnsi" w:hAnsiTheme="majorHAnsi"/>
        </w:rPr>
        <w:t xml:space="preserve"> of profit and loss, hiring and training of both management and hourly team, daily execution of safety/sanitation, quality food preparation and guest service. Responsible for cleanliness, repair and maintenance of the building and equipment.  The GM is responsible for these areas w</w:t>
      </w:r>
      <w:r w:rsidR="001C4481">
        <w:rPr>
          <w:rFonts w:asciiTheme="majorHAnsi" w:hAnsiTheme="majorHAnsi"/>
        </w:rPr>
        <w:t xml:space="preserve">hether on or off the premises. </w:t>
      </w:r>
      <w:r w:rsidRPr="00227C08">
        <w:rPr>
          <w:rFonts w:asciiTheme="majorHAnsi" w:hAnsiTheme="majorHAnsi"/>
        </w:rPr>
        <w:t>Responsible for communicating and administering all company policies and procedures.</w:t>
      </w:r>
    </w:p>
    <w:p w:rsidR="00832FA5" w:rsidRDefault="00832FA5" w:rsidP="00F861C6">
      <w:pPr>
        <w:rPr>
          <w:rFonts w:ascii="Cambria" w:hAnsi="Cambria" w:cs="Cambria"/>
          <w:color w:val="000000"/>
        </w:rPr>
      </w:pPr>
    </w:p>
    <w:p w:rsidR="00832FA5" w:rsidRPr="00F861C6" w:rsidRDefault="00832FA5" w:rsidP="00F861C6">
      <w:pPr>
        <w:rPr>
          <w:rFonts w:ascii="Cambria" w:hAnsi="Cambria" w:cs="Cambria"/>
          <w:b/>
          <w:bCs/>
          <w:u w:val="single"/>
        </w:rPr>
      </w:pPr>
      <w:r w:rsidRPr="00F861C6">
        <w:rPr>
          <w:rFonts w:ascii="Cambria" w:hAnsi="Cambria" w:cs="Cambria"/>
          <w:b/>
          <w:bCs/>
          <w:color w:val="000000"/>
          <w:u w:val="single"/>
        </w:rPr>
        <w:t>ESSENTIAL FUNCTIONS</w:t>
      </w:r>
    </w:p>
    <w:p w:rsidR="00832FA5" w:rsidRPr="00F861C6" w:rsidRDefault="00832FA5" w:rsidP="00F861C6">
      <w:pPr>
        <w:pStyle w:val="ListParagraph"/>
        <w:numPr>
          <w:ilvl w:val="0"/>
          <w:numId w:val="13"/>
        </w:numPr>
        <w:rPr>
          <w:rFonts w:ascii="Cambria" w:hAnsi="Cambria" w:cs="Cambria"/>
        </w:rPr>
      </w:pPr>
      <w:r w:rsidRPr="00F861C6">
        <w:rPr>
          <w:rFonts w:ascii="Cambria" w:hAnsi="Cambria" w:cs="Cambria"/>
        </w:rPr>
        <w:t xml:space="preserve">Effectively and efficiently manage restaurant by following the best practices of the Company and Brand Equity Standards to ensure </w:t>
      </w:r>
      <w:r>
        <w:rPr>
          <w:rFonts w:ascii="Cambria" w:hAnsi="Cambria" w:cs="Cambria"/>
        </w:rPr>
        <w:t>G</w:t>
      </w:r>
      <w:r w:rsidRPr="00F861C6">
        <w:rPr>
          <w:rFonts w:ascii="Cambria" w:hAnsi="Cambria" w:cs="Cambria"/>
        </w:rPr>
        <w:t>uest satisfaction and profit maximization</w:t>
      </w:r>
    </w:p>
    <w:p w:rsidR="00832FA5" w:rsidRPr="00E7660A" w:rsidRDefault="00832FA5" w:rsidP="00F861C6">
      <w:pPr>
        <w:pStyle w:val="ListParagraph"/>
        <w:numPr>
          <w:ilvl w:val="0"/>
          <w:numId w:val="13"/>
        </w:numPr>
        <w:rPr>
          <w:rFonts w:ascii="Cambria" w:hAnsi="Cambria" w:cs="Cambria"/>
        </w:rPr>
      </w:pPr>
      <w:r w:rsidRPr="00E7660A">
        <w:rPr>
          <w:rFonts w:ascii="Cambria" w:hAnsi="Cambria" w:cs="Cambria"/>
        </w:rPr>
        <w:t xml:space="preserve">Manage </w:t>
      </w:r>
      <w:r>
        <w:rPr>
          <w:rFonts w:ascii="Cambria" w:hAnsi="Cambria" w:cs="Cambria"/>
        </w:rPr>
        <w:t>all restaurant</w:t>
      </w:r>
      <w:r w:rsidRPr="00E7660A">
        <w:rPr>
          <w:rFonts w:ascii="Cambria" w:hAnsi="Cambria" w:cs="Cambria"/>
        </w:rPr>
        <w:t xml:space="preserve"> operations </w:t>
      </w:r>
      <w:r>
        <w:rPr>
          <w:rFonts w:ascii="Cambria" w:hAnsi="Cambria" w:cs="Cambria"/>
        </w:rPr>
        <w:t>including</w:t>
      </w:r>
      <w:r w:rsidRPr="00E7660A">
        <w:rPr>
          <w:rFonts w:ascii="Cambria" w:hAnsi="Cambria" w:cs="Cambria"/>
        </w:rPr>
        <w:t xml:space="preserve"> scheduling, planning</w:t>
      </w:r>
      <w:r>
        <w:rPr>
          <w:rFonts w:ascii="Cambria" w:hAnsi="Cambria" w:cs="Cambria"/>
        </w:rPr>
        <w:t xml:space="preserve"> and forecasting</w:t>
      </w:r>
      <w:r w:rsidRPr="00E7660A">
        <w:rPr>
          <w:rFonts w:ascii="Cambria" w:hAnsi="Cambria" w:cs="Cambria"/>
        </w:rPr>
        <w:t xml:space="preserve"> while upholding </w:t>
      </w:r>
      <w:r>
        <w:rPr>
          <w:rFonts w:ascii="Cambria" w:hAnsi="Cambria" w:cs="Cambria"/>
        </w:rPr>
        <w:t xml:space="preserve">and championing </w:t>
      </w:r>
      <w:r w:rsidRPr="00E7660A">
        <w:rPr>
          <w:rFonts w:ascii="Cambria" w:hAnsi="Cambria" w:cs="Cambria"/>
        </w:rPr>
        <w:t>standards, product quality</w:t>
      </w:r>
      <w:r>
        <w:rPr>
          <w:rFonts w:ascii="Cambria" w:hAnsi="Cambria" w:cs="Cambria"/>
        </w:rPr>
        <w:t xml:space="preserve"> and cleanliness</w:t>
      </w:r>
    </w:p>
    <w:p w:rsidR="00832FA5" w:rsidRPr="00E7660A" w:rsidRDefault="00832FA5" w:rsidP="00F861C6">
      <w:pPr>
        <w:pStyle w:val="ListParagraph"/>
        <w:numPr>
          <w:ilvl w:val="0"/>
          <w:numId w:val="13"/>
        </w:numPr>
        <w:rPr>
          <w:rFonts w:ascii="Cambria" w:hAnsi="Cambria" w:cs="Cambria"/>
        </w:rPr>
      </w:pPr>
      <w:r w:rsidRPr="00E7660A">
        <w:rPr>
          <w:rFonts w:ascii="Cambria" w:hAnsi="Cambria" w:cs="Cambria"/>
        </w:rPr>
        <w:t xml:space="preserve">Optimize profit by </w:t>
      </w:r>
      <w:r>
        <w:rPr>
          <w:rFonts w:ascii="Cambria" w:hAnsi="Cambria" w:cs="Cambria"/>
        </w:rPr>
        <w:t xml:space="preserve">ensuring that </w:t>
      </w:r>
      <w:r w:rsidRPr="00E7660A">
        <w:rPr>
          <w:rFonts w:ascii="Cambria" w:hAnsi="Cambria" w:cs="Cambria"/>
        </w:rPr>
        <w:t>labor</w:t>
      </w:r>
      <w:r>
        <w:rPr>
          <w:rFonts w:ascii="Cambria" w:hAnsi="Cambria" w:cs="Cambria"/>
        </w:rPr>
        <w:t xml:space="preserve"> is scheduled efficiently and food </w:t>
      </w:r>
      <w:r w:rsidRPr="00E7660A">
        <w:rPr>
          <w:rFonts w:ascii="Cambria" w:hAnsi="Cambria" w:cs="Cambria"/>
        </w:rPr>
        <w:t xml:space="preserve">and supplies </w:t>
      </w:r>
      <w:r>
        <w:rPr>
          <w:rFonts w:ascii="Cambria" w:hAnsi="Cambria" w:cs="Cambria"/>
        </w:rPr>
        <w:t xml:space="preserve">are ordered </w:t>
      </w:r>
      <w:r w:rsidRPr="00E7660A">
        <w:rPr>
          <w:rFonts w:ascii="Cambria" w:hAnsi="Cambria" w:cs="Cambria"/>
        </w:rPr>
        <w:t>to maintain appropriate inventory</w:t>
      </w:r>
    </w:p>
    <w:p w:rsidR="00832FA5" w:rsidRPr="00E7660A" w:rsidRDefault="00832FA5" w:rsidP="00F861C6">
      <w:pPr>
        <w:pStyle w:val="ListParagraph"/>
        <w:numPr>
          <w:ilvl w:val="0"/>
          <w:numId w:val="13"/>
        </w:numPr>
        <w:rPr>
          <w:rFonts w:ascii="Cambria" w:hAnsi="Cambria" w:cs="Cambria"/>
        </w:rPr>
      </w:pPr>
      <w:r w:rsidRPr="00E7660A">
        <w:rPr>
          <w:rFonts w:ascii="Cambria" w:hAnsi="Cambria" w:cs="Cambria"/>
        </w:rPr>
        <w:t xml:space="preserve">Prepare </w:t>
      </w:r>
      <w:r>
        <w:rPr>
          <w:rFonts w:ascii="Cambria" w:hAnsi="Cambria" w:cs="Cambria"/>
        </w:rPr>
        <w:t>reports and analyze metrics</w:t>
      </w:r>
      <w:r w:rsidRPr="00E7660A">
        <w:rPr>
          <w:rFonts w:ascii="Cambria" w:hAnsi="Cambria" w:cs="Cambria"/>
        </w:rPr>
        <w:t xml:space="preserve"> </w:t>
      </w:r>
      <w:r>
        <w:rPr>
          <w:rFonts w:ascii="Cambria" w:hAnsi="Cambria" w:cs="Cambria"/>
        </w:rPr>
        <w:t>to identify opportunities and act promptly to correct</w:t>
      </w:r>
    </w:p>
    <w:p w:rsidR="00832FA5" w:rsidRPr="00E7660A" w:rsidRDefault="00832FA5" w:rsidP="00F861C6">
      <w:pPr>
        <w:pStyle w:val="ListParagraph"/>
        <w:numPr>
          <w:ilvl w:val="0"/>
          <w:numId w:val="13"/>
        </w:numPr>
        <w:rPr>
          <w:rFonts w:ascii="Cambria" w:hAnsi="Cambria" w:cs="Cambria"/>
        </w:rPr>
      </w:pPr>
      <w:r>
        <w:rPr>
          <w:rFonts w:ascii="Cambria" w:hAnsi="Cambria" w:cs="Cambria"/>
        </w:rPr>
        <w:t>Builds year over year</w:t>
      </w:r>
      <w:r w:rsidRPr="00E7660A">
        <w:rPr>
          <w:rFonts w:ascii="Cambria" w:hAnsi="Cambria" w:cs="Cambria"/>
        </w:rPr>
        <w:t xml:space="preserve"> sales by </w:t>
      </w:r>
      <w:r>
        <w:rPr>
          <w:rFonts w:ascii="Cambria" w:hAnsi="Cambria" w:cs="Cambria"/>
        </w:rPr>
        <w:t xml:space="preserve">promoting restaurant locally, </w:t>
      </w:r>
      <w:r w:rsidRPr="00E7660A">
        <w:rPr>
          <w:rFonts w:ascii="Cambria" w:hAnsi="Cambria" w:cs="Cambria"/>
        </w:rPr>
        <w:t xml:space="preserve">ensuring </w:t>
      </w:r>
      <w:r w:rsidR="0022766E">
        <w:rPr>
          <w:rFonts w:ascii="Cambria" w:hAnsi="Cambria" w:cs="Cambria"/>
        </w:rPr>
        <w:t>G</w:t>
      </w:r>
      <w:r w:rsidRPr="00E7660A">
        <w:rPr>
          <w:rFonts w:ascii="Cambria" w:hAnsi="Cambria" w:cs="Cambria"/>
        </w:rPr>
        <w:t>uest satisfactio</w:t>
      </w:r>
      <w:r>
        <w:rPr>
          <w:rFonts w:ascii="Cambria" w:hAnsi="Cambria" w:cs="Cambria"/>
        </w:rPr>
        <w:t>n and prompt problem resolution</w:t>
      </w:r>
    </w:p>
    <w:p w:rsidR="00832FA5" w:rsidRDefault="00832FA5" w:rsidP="00F861C6">
      <w:pPr>
        <w:pStyle w:val="ListParagraph"/>
        <w:numPr>
          <w:ilvl w:val="0"/>
          <w:numId w:val="13"/>
        </w:numPr>
        <w:rPr>
          <w:rFonts w:ascii="Cambria" w:hAnsi="Cambria" w:cs="Cambria"/>
        </w:rPr>
      </w:pPr>
      <w:r>
        <w:rPr>
          <w:rFonts w:ascii="Cambria" w:hAnsi="Cambria" w:cs="Cambria"/>
        </w:rPr>
        <w:t>Exemplify</w:t>
      </w:r>
      <w:r w:rsidRPr="00E7660A">
        <w:rPr>
          <w:rFonts w:ascii="Cambria" w:hAnsi="Cambria" w:cs="Cambria"/>
        </w:rPr>
        <w:t xml:space="preserve"> and recognize legendary acts of </w:t>
      </w:r>
      <w:r>
        <w:rPr>
          <w:rFonts w:ascii="Cambria" w:hAnsi="Cambria" w:cs="Cambria"/>
        </w:rPr>
        <w:t xml:space="preserve">leadership and </w:t>
      </w:r>
      <w:r w:rsidRPr="00E7660A">
        <w:rPr>
          <w:rFonts w:ascii="Cambria" w:hAnsi="Cambria" w:cs="Cambria"/>
        </w:rPr>
        <w:t>quality</w:t>
      </w:r>
      <w:r>
        <w:rPr>
          <w:rFonts w:ascii="Cambria" w:hAnsi="Cambria" w:cs="Cambria"/>
        </w:rPr>
        <w:t xml:space="preserve"> to </w:t>
      </w:r>
      <w:r w:rsidRPr="00E7660A">
        <w:rPr>
          <w:rFonts w:ascii="Cambria" w:hAnsi="Cambria" w:cs="Cambria"/>
        </w:rPr>
        <w:t xml:space="preserve">ensure 100% </w:t>
      </w:r>
      <w:r>
        <w:rPr>
          <w:rFonts w:ascii="Cambria" w:hAnsi="Cambria" w:cs="Cambria"/>
        </w:rPr>
        <w:t>Guest</w:t>
      </w:r>
      <w:r w:rsidRPr="00E7660A">
        <w:rPr>
          <w:rFonts w:ascii="Cambria" w:hAnsi="Cambria" w:cs="Cambria"/>
        </w:rPr>
        <w:t xml:space="preserve"> satisfaction</w:t>
      </w:r>
    </w:p>
    <w:p w:rsidR="00832FA5" w:rsidRPr="00227C08" w:rsidRDefault="00256DC0" w:rsidP="004B7217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>
        <w:rPr>
          <w:rFonts w:asciiTheme="majorHAnsi" w:hAnsiTheme="majorHAnsi" w:cs="Cambria"/>
        </w:rPr>
        <w:t>Ensure the environment</w:t>
      </w:r>
      <w:r w:rsidR="00832FA5" w:rsidRPr="00227C08">
        <w:rPr>
          <w:rFonts w:asciiTheme="majorHAnsi" w:hAnsiTheme="majorHAnsi" w:cs="Cambria"/>
        </w:rPr>
        <w:t xml:space="preserve"> in the restaurant supports our core values of honor, integrity, seeking knowledge, and having fun</w:t>
      </w:r>
    </w:p>
    <w:p w:rsidR="00832FA5" w:rsidRPr="00227C08" w:rsidRDefault="00832FA5" w:rsidP="004B7217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Exercise good judgment and decision making in escalating concerns and aggressively resolve issues</w:t>
      </w:r>
    </w:p>
    <w:p w:rsidR="00832FA5" w:rsidRPr="00227C08" w:rsidRDefault="00832FA5" w:rsidP="00A831A7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Responsible for compliance with OSHA, local health and safety codes as well as Company safety and security policies.  </w:t>
      </w:r>
      <w:r w:rsidRPr="00227C08">
        <w:rPr>
          <w:rFonts w:asciiTheme="majorHAnsi" w:hAnsiTheme="majorHAnsi"/>
          <w:color w:val="000000"/>
        </w:rPr>
        <w:t>Emphasize safety, sanitation and security awareness, and ensure that Team Members are properly trained to create safe situations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Ensure adherence to Company cash handling and payment processing procedures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Conduct line checks in accordance with Company standards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Maintain adequate staffing levels and responsible for the selection, on boarding and retention of Team Members through motivation, recognition, coaching and development.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Require operational excellence and develop management staff in all areas of restaurant leadership and Company standards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Set performance expectations and monitor training process to ensure quality of training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Regularly measure and evaluate service standards by using various feedback tools to develop and implement plans for continuous service improvement</w:t>
      </w:r>
    </w:p>
    <w:p w:rsidR="00832FA5" w:rsidRPr="002E5F7D" w:rsidRDefault="00832FA5" w:rsidP="001C5EE4">
      <w:pPr>
        <w:pStyle w:val="ListParagraph"/>
        <w:numPr>
          <w:ilvl w:val="0"/>
          <w:numId w:val="13"/>
        </w:numPr>
        <w:rPr>
          <w:rFonts w:ascii="Cambria" w:hAnsi="Cambria" w:cs="Cambria"/>
        </w:rPr>
      </w:pPr>
      <w:r w:rsidRPr="00227C08">
        <w:rPr>
          <w:rFonts w:asciiTheme="majorHAnsi" w:hAnsiTheme="majorHAnsi" w:cs="Cambria"/>
        </w:rPr>
        <w:t>Adhere to Federal, State and local laws in addition to</w:t>
      </w:r>
      <w:r>
        <w:rPr>
          <w:rFonts w:ascii="Cambria" w:hAnsi="Cambria" w:cs="Cambria"/>
        </w:rPr>
        <w:t xml:space="preserve"> Company policy (regulate compliance with work authorization/ liquor service/wage and hour laws and, where applicable, break requirements), holds team members and managers accountable to these standards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E7660A">
        <w:rPr>
          <w:rFonts w:ascii="Cambria" w:hAnsi="Cambria" w:cs="Cambria"/>
        </w:rPr>
        <w:t xml:space="preserve">Prepare and conduct performance appraisals </w:t>
      </w:r>
      <w:r w:rsidR="00632712">
        <w:rPr>
          <w:rFonts w:ascii="Cambria" w:hAnsi="Cambria" w:cs="Cambria"/>
        </w:rPr>
        <w:t xml:space="preserve">and one to ones </w:t>
      </w:r>
      <w:r>
        <w:rPr>
          <w:rFonts w:ascii="Cambria" w:hAnsi="Cambria" w:cs="Cambria"/>
        </w:rPr>
        <w:t xml:space="preserve">with management staff and Team Members </w:t>
      </w:r>
      <w:r w:rsidRPr="00227C08">
        <w:rPr>
          <w:rFonts w:asciiTheme="majorHAnsi" w:hAnsiTheme="majorHAnsi" w:cs="Cambria"/>
        </w:rPr>
        <w:t>and take any necessary disciplinary action in line with Company standards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Responsibly delegate and follow up on tasks while remaining accountable overall for restaurant and Team Members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/>
        </w:rPr>
        <w:lastRenderedPageBreak/>
        <w:t>Ensure Company standards on equipment, facility, and grounds are maintained by using a preventative maintenance program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Ensure complete and timely execution of corporate &amp; local restaurant marketing programs 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Champion and adhere to all Company standards and policies including the Code of Conduct, Attendance and Uniform and Appearance policy</w:t>
      </w:r>
    </w:p>
    <w:p w:rsidR="00FF63EF" w:rsidRPr="00256DC0" w:rsidRDefault="00832FA5" w:rsidP="00FF63EF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56DC0">
        <w:rPr>
          <w:rFonts w:asciiTheme="majorHAnsi" w:hAnsiTheme="majorHAnsi" w:cs="Cambria"/>
        </w:rPr>
        <w:t>Resolution oriented/ protects Company assets; prevent/diffuse situations that create potential risks to the organization</w:t>
      </w:r>
    </w:p>
    <w:p w:rsidR="004E0569" w:rsidRPr="00256DC0" w:rsidRDefault="00FF63EF" w:rsidP="004E0569">
      <w:pPr>
        <w:pStyle w:val="ListParagraph"/>
        <w:numPr>
          <w:ilvl w:val="0"/>
          <w:numId w:val="13"/>
        </w:numPr>
        <w:adjustRightInd/>
        <w:textAlignment w:val="auto"/>
        <w:rPr>
          <w:rFonts w:asciiTheme="majorHAnsi" w:hAnsiTheme="majorHAnsi"/>
          <w:bCs/>
        </w:rPr>
      </w:pPr>
      <w:r w:rsidRPr="00256DC0">
        <w:rPr>
          <w:rFonts w:asciiTheme="majorHAnsi" w:hAnsiTheme="majorHAnsi"/>
          <w:bCs/>
        </w:rPr>
        <w:t>Be a mentor and devote time to training, coaching and developing others by adapting to individual learning styles and motivational needs</w:t>
      </w:r>
    </w:p>
    <w:p w:rsidR="00832FA5" w:rsidRPr="00227C08" w:rsidRDefault="00832FA5" w:rsidP="00F861C6">
      <w:pPr>
        <w:rPr>
          <w:rFonts w:asciiTheme="majorHAnsi" w:hAnsiTheme="majorHAnsi" w:cs="Cambria"/>
        </w:rPr>
      </w:pPr>
    </w:p>
    <w:p w:rsidR="00832FA5" w:rsidRPr="00227C08" w:rsidRDefault="00832FA5" w:rsidP="00F861C6">
      <w:pPr>
        <w:rPr>
          <w:rFonts w:asciiTheme="majorHAnsi" w:hAnsiTheme="majorHAnsi" w:cs="Cambria"/>
          <w:b/>
          <w:bCs/>
          <w:u w:val="single"/>
        </w:rPr>
      </w:pPr>
      <w:r w:rsidRPr="00227C08">
        <w:rPr>
          <w:rFonts w:asciiTheme="majorHAnsi" w:hAnsiTheme="majorHAnsi" w:cs="Cambria"/>
          <w:b/>
          <w:bCs/>
          <w:u w:val="single"/>
        </w:rPr>
        <w:t>ADDITIONAL FUNCTIONS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Perform all FOH/ HOH functions including food preparation, cooking, cleaning, serving and greeting Guests </w:t>
      </w:r>
    </w:p>
    <w:p w:rsidR="00832FA5" w:rsidRPr="00227C08" w:rsidRDefault="00832FA5" w:rsidP="002E5F7D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Other duties as assigned by supervisor</w:t>
      </w:r>
    </w:p>
    <w:p w:rsidR="00832FA5" w:rsidRPr="00227C08" w:rsidRDefault="00832FA5" w:rsidP="00F861C6">
      <w:pPr>
        <w:rPr>
          <w:rFonts w:asciiTheme="majorHAnsi" w:hAnsiTheme="majorHAnsi" w:cs="Cambria"/>
        </w:rPr>
      </w:pPr>
    </w:p>
    <w:p w:rsidR="00227C08" w:rsidRPr="00227C08" w:rsidRDefault="00832FA5" w:rsidP="00227C08">
      <w:pPr>
        <w:rPr>
          <w:rFonts w:asciiTheme="majorHAnsi" w:hAnsiTheme="majorHAnsi" w:cs="Cambria"/>
          <w:b/>
          <w:bCs/>
          <w:u w:val="single"/>
        </w:rPr>
      </w:pPr>
      <w:proofErr w:type="gramStart"/>
      <w:r w:rsidRPr="00227C08">
        <w:rPr>
          <w:rFonts w:asciiTheme="majorHAnsi" w:hAnsiTheme="majorHAnsi" w:cs="Cambria"/>
          <w:b/>
          <w:bCs/>
          <w:u w:val="single"/>
        </w:rPr>
        <w:t>REQUIREMENTS</w:t>
      </w:r>
      <w:r w:rsidR="00227C08" w:rsidRPr="00E25C2B">
        <w:rPr>
          <w:sz w:val="20"/>
        </w:rPr>
        <w:t>.</w:t>
      </w:r>
      <w:proofErr w:type="gramEnd"/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Must be at least 21 years of age</w:t>
      </w:r>
    </w:p>
    <w:p w:rsidR="00227C08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Minimum of 2 years restaurant experience</w:t>
      </w:r>
      <w:r w:rsidR="00227C08" w:rsidRPr="00227C08">
        <w:rPr>
          <w:rFonts w:asciiTheme="majorHAnsi" w:hAnsiTheme="majorHAnsi" w:cs="Cambria"/>
        </w:rPr>
        <w:t xml:space="preserve"> </w:t>
      </w:r>
      <w:r w:rsidR="0022766E">
        <w:rPr>
          <w:rFonts w:asciiTheme="majorHAnsi" w:hAnsiTheme="majorHAnsi" w:cs="Cambria"/>
        </w:rPr>
        <w:t xml:space="preserve">at a </w:t>
      </w:r>
      <w:r w:rsidR="00227C08" w:rsidRPr="00227C08">
        <w:rPr>
          <w:rFonts w:asciiTheme="majorHAnsi" w:hAnsiTheme="majorHAnsi" w:cs="Cambria"/>
        </w:rPr>
        <w:t>Manager or Assistant General Manager level</w:t>
      </w:r>
      <w:r w:rsidRPr="00227C08">
        <w:rPr>
          <w:rFonts w:asciiTheme="majorHAnsi" w:hAnsiTheme="majorHAnsi" w:cs="Cambria"/>
        </w:rPr>
        <w:t xml:space="preserve"> required</w:t>
      </w:r>
    </w:p>
    <w:p w:rsidR="00227C08" w:rsidRPr="00227C08" w:rsidRDefault="00227C08" w:rsidP="00227C08">
      <w:pPr>
        <w:numPr>
          <w:ilvl w:val="0"/>
          <w:numId w:val="13"/>
        </w:numPr>
        <w:jc w:val="both"/>
        <w:rPr>
          <w:rFonts w:asciiTheme="majorHAnsi" w:hAnsiTheme="majorHAnsi"/>
        </w:rPr>
      </w:pPr>
      <w:r w:rsidRPr="00227C08">
        <w:rPr>
          <w:rFonts w:asciiTheme="majorHAnsi" w:hAnsiTheme="majorHAnsi"/>
        </w:rPr>
        <w:t>State and local alcohol enforcement, where applicable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Record of maintaining high standards in restaurant cleanliness, sanitation, food quality, and guest satisfaction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High school diploma or equivalent required, some college preferred 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Passion for the business and compassion for people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Highly-Energetic, self motivated, goal oriented and dependable</w:t>
      </w:r>
    </w:p>
    <w:p w:rsidR="00832FA5" w:rsidRPr="00227C08" w:rsidRDefault="00227C08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Excellent</w:t>
      </w:r>
      <w:r w:rsidR="00832FA5" w:rsidRPr="00227C08">
        <w:rPr>
          <w:rFonts w:asciiTheme="majorHAnsi" w:hAnsiTheme="majorHAnsi" w:cs="Cambria"/>
        </w:rPr>
        <w:t xml:space="preserve"> oral and written communication skills, and outstanding leadership, interpersonal and conflict resolution skills 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Basic business math and accounting skills, and strong analytical/decision-making skills 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Basic personal computer literacy </w:t>
      </w:r>
    </w:p>
    <w:p w:rsidR="00227C08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Must be able to work a flexible schedule including opening, c</w:t>
      </w:r>
      <w:r w:rsidR="00227C08" w:rsidRPr="00227C08">
        <w:rPr>
          <w:rFonts w:asciiTheme="majorHAnsi" w:hAnsiTheme="majorHAnsi" w:cs="Cambria"/>
        </w:rPr>
        <w:t>losing, weekends and holidays</w:t>
      </w:r>
    </w:p>
    <w:p w:rsidR="00832FA5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>Must be willing to work 55 hours per week. R</w:t>
      </w:r>
      <w:r w:rsidR="00227C08" w:rsidRPr="00227C08">
        <w:rPr>
          <w:rFonts w:asciiTheme="majorHAnsi" w:hAnsiTheme="majorHAnsi" w:cs="Cambria"/>
        </w:rPr>
        <w:t>eliable transportation required</w:t>
      </w:r>
    </w:p>
    <w:p w:rsidR="00227C08" w:rsidRPr="00227C08" w:rsidRDefault="00832FA5" w:rsidP="00F861C6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ServSafe Certified </w:t>
      </w:r>
    </w:p>
    <w:p w:rsidR="0062772F" w:rsidRDefault="00832FA5" w:rsidP="0062772F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P&amp;L and Sales Building </w:t>
      </w:r>
      <w:r w:rsidR="00227C08" w:rsidRPr="00227C08">
        <w:rPr>
          <w:rFonts w:asciiTheme="majorHAnsi" w:hAnsiTheme="majorHAnsi" w:cs="Cambria"/>
        </w:rPr>
        <w:t>experience preferred</w:t>
      </w:r>
    </w:p>
    <w:p w:rsidR="0062772F" w:rsidRDefault="0062772F" w:rsidP="0062772F">
      <w:pPr>
        <w:rPr>
          <w:rFonts w:asciiTheme="majorHAnsi" w:hAnsiTheme="majorHAnsi" w:cs="Cambria"/>
        </w:rPr>
      </w:pPr>
    </w:p>
    <w:p w:rsidR="0062772F" w:rsidRPr="0062772F" w:rsidRDefault="0062772F" w:rsidP="0062772F">
      <w:pPr>
        <w:rPr>
          <w:rFonts w:asciiTheme="majorHAnsi" w:hAnsiTheme="majorHAnsi" w:cs="Cambria"/>
        </w:rPr>
      </w:pPr>
    </w:p>
    <w:p w:rsidR="0062772F" w:rsidRDefault="0062772F" w:rsidP="0062772F">
      <w:pPr>
        <w:ind w:hanging="90"/>
        <w:rPr>
          <w:rFonts w:asciiTheme="majorHAnsi" w:hAnsiTheme="majorHAnsi" w:cs="Cambria"/>
          <w:b/>
          <w:u w:val="single"/>
        </w:rPr>
      </w:pPr>
      <w:r w:rsidRPr="0062772F">
        <w:rPr>
          <w:rFonts w:asciiTheme="majorHAnsi" w:hAnsiTheme="majorHAnsi" w:cs="Cambria"/>
          <w:b/>
          <w:u w:val="single"/>
        </w:rPr>
        <w:t>SUPERVISORY RESPONSIBILITIES</w:t>
      </w:r>
    </w:p>
    <w:p w:rsidR="0062772F" w:rsidRPr="00227C08" w:rsidRDefault="0062772F" w:rsidP="0062772F">
      <w:pPr>
        <w:pStyle w:val="ListParagraph"/>
        <w:numPr>
          <w:ilvl w:val="0"/>
          <w:numId w:val="13"/>
        </w:numPr>
        <w:rPr>
          <w:rFonts w:asciiTheme="majorHAnsi" w:hAnsiTheme="majorHAnsi" w:cs="Cambria"/>
        </w:rPr>
      </w:pPr>
      <w:r w:rsidRPr="00227C08">
        <w:rPr>
          <w:rFonts w:asciiTheme="majorHAnsi" w:hAnsiTheme="majorHAnsi" w:cs="Cambria"/>
        </w:rPr>
        <w:t xml:space="preserve">Directly supervise up to </w:t>
      </w:r>
      <w:r w:rsidR="0022766E">
        <w:rPr>
          <w:rFonts w:asciiTheme="majorHAnsi" w:hAnsiTheme="majorHAnsi" w:cs="Cambria"/>
        </w:rPr>
        <w:t xml:space="preserve">1-3 </w:t>
      </w:r>
      <w:r w:rsidRPr="00227C08">
        <w:rPr>
          <w:rFonts w:asciiTheme="majorHAnsi" w:hAnsiTheme="majorHAnsi" w:cs="Cambria"/>
        </w:rPr>
        <w:t>manager</w:t>
      </w:r>
      <w:r w:rsidR="0022766E">
        <w:rPr>
          <w:rFonts w:asciiTheme="majorHAnsi" w:hAnsiTheme="majorHAnsi" w:cs="Cambria"/>
        </w:rPr>
        <w:t>s and/or shift leads</w:t>
      </w:r>
      <w:r w:rsidRPr="00227C08">
        <w:rPr>
          <w:rFonts w:asciiTheme="majorHAnsi" w:hAnsiTheme="majorHAnsi" w:cs="Cambria"/>
        </w:rPr>
        <w:t xml:space="preserve"> and managerial authority for </w:t>
      </w:r>
      <w:r w:rsidRPr="00256DC0">
        <w:rPr>
          <w:rFonts w:asciiTheme="majorHAnsi" w:hAnsiTheme="majorHAnsi" w:cs="Cambria"/>
        </w:rPr>
        <w:t>approximately</w:t>
      </w:r>
      <w:r>
        <w:rPr>
          <w:rFonts w:asciiTheme="majorHAnsi" w:hAnsiTheme="majorHAnsi" w:cs="Cambria"/>
        </w:rPr>
        <w:t xml:space="preserve"> </w:t>
      </w:r>
      <w:r w:rsidR="0022766E">
        <w:rPr>
          <w:rFonts w:asciiTheme="majorHAnsi" w:hAnsiTheme="majorHAnsi" w:cs="Cambria"/>
        </w:rPr>
        <w:t xml:space="preserve">25 </w:t>
      </w:r>
      <w:r w:rsidRPr="00227C08">
        <w:rPr>
          <w:rFonts w:asciiTheme="majorHAnsi" w:hAnsiTheme="majorHAnsi" w:cs="Cambria"/>
        </w:rPr>
        <w:t>Team Members and their development</w:t>
      </w:r>
    </w:p>
    <w:p w:rsidR="00933C07" w:rsidRDefault="00933C07" w:rsidP="00933C07">
      <w:pPr>
        <w:rPr>
          <w:rFonts w:asciiTheme="majorHAnsi" w:hAnsiTheme="majorHAnsi" w:cs="Cambria"/>
        </w:rPr>
      </w:pPr>
    </w:p>
    <w:tbl>
      <w:tblPr>
        <w:tblW w:w="10756" w:type="dxa"/>
        <w:tblInd w:w="-106" w:type="dxa"/>
        <w:tblBorders>
          <w:insideV w:val="single" w:sz="4" w:space="0" w:color="auto"/>
        </w:tblBorders>
        <w:tblLayout w:type="fixed"/>
        <w:tblLook w:val="0000"/>
      </w:tblPr>
      <w:tblGrid>
        <w:gridCol w:w="10756"/>
      </w:tblGrid>
      <w:tr w:rsidR="006D3A15" w:rsidTr="0062772F">
        <w:trPr>
          <w:trHeight w:val="360"/>
        </w:trPr>
        <w:tc>
          <w:tcPr>
            <w:tcW w:w="10756" w:type="dxa"/>
          </w:tcPr>
          <w:p w:rsidR="006D3A15" w:rsidRPr="00F861C6" w:rsidRDefault="006D3A15" w:rsidP="00FA3806">
            <w:pPr>
              <w:jc w:val="both"/>
              <w:rPr>
                <w:rFonts w:ascii="Cambria" w:hAnsi="Cambria" w:cs="Cambria"/>
                <w:smallCaps/>
                <w:sz w:val="20"/>
                <w:szCs w:val="20"/>
              </w:rPr>
            </w:pPr>
            <w:r>
              <w:rPr>
                <w:rFonts w:ascii="Cambria" w:hAnsi="Cambria" w:cs="Cambria"/>
                <w:b/>
                <w:bCs/>
                <w:u w:val="single"/>
              </w:rPr>
              <w:t>WORKING CONDITIONS</w:t>
            </w:r>
            <w:r>
              <w:rPr>
                <w:rFonts w:ascii="Cambria" w:hAnsi="Cambria" w:cs="Cambria"/>
                <w:b/>
                <w:bCs/>
              </w:rPr>
              <w:tab/>
            </w:r>
            <w:r>
              <w:rPr>
                <w:rFonts w:ascii="Cambria" w:hAnsi="Cambria" w:cs="Cambria"/>
                <w:b/>
                <w:bCs/>
              </w:rPr>
              <w:tab/>
            </w:r>
            <w:r>
              <w:rPr>
                <w:rFonts w:ascii="Cambria" w:hAnsi="Cambria" w:cs="Cambria"/>
                <w:b/>
                <w:bCs/>
              </w:rPr>
              <w:tab/>
            </w:r>
            <w:r>
              <w:rPr>
                <w:rFonts w:ascii="Cambria" w:hAnsi="Cambria" w:cs="Cambria"/>
                <w:b/>
                <w:bCs/>
              </w:rPr>
              <w:tab/>
            </w:r>
            <w:r>
              <w:rPr>
                <w:rFonts w:ascii="Cambria" w:hAnsi="Cambria" w:cs="Cambria"/>
                <w:b/>
                <w:bCs/>
              </w:rPr>
              <w:tab/>
            </w:r>
            <w:r>
              <w:rPr>
                <w:rFonts w:ascii="Cambria" w:hAnsi="Cambria" w:cs="Cambria"/>
                <w:b/>
                <w:bCs/>
              </w:rPr>
              <w:tab/>
              <w:t xml:space="preserve">         </w:t>
            </w:r>
          </w:p>
          <w:p w:rsidR="006D3A15" w:rsidRDefault="006D3A15" w:rsidP="006D3A15">
            <w:pPr>
              <w:pStyle w:val="ListParagraph"/>
              <w:numPr>
                <w:ilvl w:val="0"/>
                <w:numId w:val="15"/>
              </w:numPr>
              <w:ind w:hanging="254"/>
              <w:rPr>
                <w:rFonts w:ascii="Cambria" w:hAnsi="Cambria" w:cs="Cambria"/>
              </w:rPr>
            </w:pPr>
            <w:r w:rsidRPr="006D3A15">
              <w:rPr>
                <w:rFonts w:ascii="Cambria" w:hAnsi="Cambria" w:cs="Cambria"/>
              </w:rPr>
              <w:t xml:space="preserve">Working around equipment and machinery for up to10 hours. </w:t>
            </w:r>
          </w:p>
          <w:p w:rsidR="006D3A15" w:rsidRDefault="006D3A15" w:rsidP="006D3A15">
            <w:pPr>
              <w:pStyle w:val="ListParagraph"/>
              <w:numPr>
                <w:ilvl w:val="0"/>
                <w:numId w:val="15"/>
              </w:numPr>
              <w:ind w:hanging="254"/>
              <w:rPr>
                <w:rFonts w:ascii="Cambria" w:hAnsi="Cambria" w:cs="Cambria"/>
              </w:rPr>
            </w:pPr>
            <w:r w:rsidRPr="006D3A15">
              <w:rPr>
                <w:rFonts w:ascii="Cambria" w:hAnsi="Cambria" w:cs="Cambria"/>
              </w:rPr>
              <w:t xml:space="preserve">Exposure to extremes in temperature for up to 4 hours (walk-in freezer/ kitchen line). </w:t>
            </w:r>
          </w:p>
          <w:p w:rsidR="006D3A15" w:rsidRDefault="006D3A15" w:rsidP="00FA3806">
            <w:pPr>
              <w:pStyle w:val="ListParagraph"/>
              <w:numPr>
                <w:ilvl w:val="0"/>
                <w:numId w:val="15"/>
              </w:numPr>
              <w:ind w:hanging="254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Exposure to a loud working environment</w:t>
            </w:r>
          </w:p>
          <w:p w:rsidR="00C5025B" w:rsidRDefault="0062772F" w:rsidP="00FA3806">
            <w:pPr>
              <w:pStyle w:val="ListParagraph"/>
              <w:numPr>
                <w:ilvl w:val="0"/>
                <w:numId w:val="15"/>
              </w:numPr>
              <w:ind w:hanging="254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Some e</w:t>
            </w:r>
            <w:r w:rsidR="00C5025B">
              <w:rPr>
                <w:rFonts w:ascii="Cambria" w:hAnsi="Cambria" w:cs="Cambria"/>
              </w:rPr>
              <w:t>xposure to chemicals, fire, gases and odors</w:t>
            </w:r>
          </w:p>
          <w:p w:rsidR="006D3A15" w:rsidRDefault="006D3A15" w:rsidP="006D3A15">
            <w:pPr>
              <w:pStyle w:val="PlainText"/>
              <w:numPr>
                <w:ilvl w:val="0"/>
                <w:numId w:val="15"/>
              </w:numPr>
              <w:ind w:hanging="254"/>
              <w:rPr>
                <w:rFonts w:asciiTheme="majorHAnsi" w:hAnsiTheme="majorHAnsi"/>
                <w:sz w:val="24"/>
                <w:szCs w:val="24"/>
              </w:rPr>
            </w:pPr>
            <w:r w:rsidRPr="00FA3806">
              <w:rPr>
                <w:rFonts w:asciiTheme="majorHAnsi" w:hAnsiTheme="majorHAnsi"/>
                <w:sz w:val="24"/>
                <w:szCs w:val="24"/>
              </w:rPr>
              <w:t xml:space="preserve">Standard office equipment, including PC, copier, fax machine, printer </w:t>
            </w:r>
          </w:p>
          <w:p w:rsidR="00A77F32" w:rsidRDefault="00A77F32" w:rsidP="006D3A15">
            <w:pPr>
              <w:pStyle w:val="PlainText"/>
              <w:numPr>
                <w:ilvl w:val="0"/>
                <w:numId w:val="15"/>
              </w:numPr>
              <w:ind w:hanging="254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Frequent hand washing required</w:t>
            </w:r>
          </w:p>
          <w:p w:rsidR="00A77F32" w:rsidRDefault="00A77F32" w:rsidP="0022766E">
            <w:pPr>
              <w:pStyle w:val="PlainText"/>
              <w:ind w:left="720"/>
              <w:rPr>
                <w:rFonts w:asciiTheme="majorHAnsi" w:hAnsiTheme="majorHAnsi"/>
                <w:sz w:val="24"/>
                <w:szCs w:val="24"/>
              </w:rPr>
            </w:pPr>
          </w:p>
          <w:p w:rsidR="006D3A15" w:rsidRPr="00F861C6" w:rsidRDefault="006D3A15" w:rsidP="006D3A15">
            <w:pPr>
              <w:pStyle w:val="PlainText"/>
              <w:ind w:left="466"/>
              <w:rPr>
                <w:rFonts w:ascii="Cambria" w:hAnsi="Cambria" w:cs="Cambria"/>
              </w:rPr>
            </w:pPr>
          </w:p>
        </w:tc>
      </w:tr>
    </w:tbl>
    <w:p w:rsidR="00832FA5" w:rsidRPr="00F861C6" w:rsidRDefault="00832FA5" w:rsidP="00F861C6">
      <w:pPr>
        <w:rPr>
          <w:rFonts w:ascii="Cambria" w:hAnsi="Cambria" w:cs="Cambria"/>
          <w:b/>
          <w:bCs/>
          <w:u w:val="single"/>
        </w:rPr>
      </w:pPr>
      <w:r w:rsidRPr="00F861C6">
        <w:rPr>
          <w:rFonts w:ascii="Cambria" w:hAnsi="Cambria" w:cs="Cambria"/>
          <w:b/>
          <w:bCs/>
          <w:u w:val="single"/>
        </w:rPr>
        <w:lastRenderedPageBreak/>
        <w:t>PHYSICAL DEMANDS</w:t>
      </w:r>
    </w:p>
    <w:tbl>
      <w:tblPr>
        <w:tblW w:w="10520" w:type="dxa"/>
        <w:tblInd w:w="-106" w:type="dxa"/>
        <w:tblBorders>
          <w:insideV w:val="single" w:sz="4" w:space="0" w:color="auto"/>
        </w:tblBorders>
        <w:tblLayout w:type="fixed"/>
        <w:tblLook w:val="0000"/>
      </w:tblPr>
      <w:tblGrid>
        <w:gridCol w:w="2010"/>
        <w:gridCol w:w="8510"/>
      </w:tblGrid>
      <w:tr w:rsidR="00832FA5" w:rsidTr="003B77ED">
        <w:trPr>
          <w:trHeight w:val="360"/>
        </w:trPr>
        <w:tc>
          <w:tcPr>
            <w:tcW w:w="2010" w:type="dxa"/>
          </w:tcPr>
          <w:p w:rsidR="00832FA5" w:rsidRPr="00F861C6" w:rsidRDefault="00832FA5" w:rsidP="00F861C6">
            <w:pPr>
              <w:jc w:val="both"/>
              <w:rPr>
                <w:rFonts w:ascii="Cambria" w:hAnsi="Cambria" w:cs="Cambria"/>
                <w:smallCaps/>
                <w:sz w:val="20"/>
                <w:szCs w:val="20"/>
              </w:rPr>
            </w:pPr>
          </w:p>
        </w:tc>
        <w:tc>
          <w:tcPr>
            <w:tcW w:w="8510" w:type="dxa"/>
          </w:tcPr>
          <w:p w:rsidR="00832FA5" w:rsidRPr="00F861C6" w:rsidRDefault="00832FA5" w:rsidP="00801373">
            <w:pPr>
              <w:rPr>
                <w:rFonts w:ascii="Cambria" w:hAnsi="Cambria" w:cs="Cambria"/>
                <w:u w:val="single"/>
              </w:rPr>
            </w:pPr>
            <w:r w:rsidRPr="00F861C6">
              <w:rPr>
                <w:rFonts w:ascii="Cambria" w:hAnsi="Cambria" w:cs="Cambria"/>
                <w:u w:val="single"/>
              </w:rPr>
              <w:t>Daily Activities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  <w:u w:val="single"/>
              </w:rPr>
              <w:t>Average Hours per day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Sitting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>
              <w:rPr>
                <w:rFonts w:ascii="Cambria" w:hAnsi="Cambria" w:cs="Cambria"/>
              </w:rPr>
              <w:t xml:space="preserve">              </w:t>
            </w:r>
            <w:r w:rsidRPr="00F861C6">
              <w:rPr>
                <w:rFonts w:ascii="Cambria" w:hAnsi="Cambria" w:cs="Cambria"/>
              </w:rPr>
              <w:t>up to 5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Walking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Standing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Bending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Squatting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8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Climbing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8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Kneeling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8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Twisting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8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Repetitive use of hands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Simple grasping with hand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>
              <w:rPr>
                <w:rFonts w:ascii="Cambria" w:hAnsi="Cambria" w:cs="Cambria"/>
              </w:rPr>
              <w:t xml:space="preserve">              </w:t>
            </w:r>
            <w:r w:rsidRPr="00F861C6">
              <w:rPr>
                <w:rFonts w:ascii="Cambria" w:hAnsi="Cambria" w:cs="Cambria"/>
              </w:rPr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Power grasping with hand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>
              <w:rPr>
                <w:rFonts w:ascii="Cambria" w:hAnsi="Cambria" w:cs="Cambria"/>
              </w:rPr>
              <w:t xml:space="preserve">              </w:t>
            </w:r>
            <w:r w:rsidRPr="00F861C6">
              <w:rPr>
                <w:rFonts w:ascii="Cambria" w:hAnsi="Cambria" w:cs="Cambria"/>
              </w:rPr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Pushing &amp; Pulling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8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Reaching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 xml:space="preserve">                         </w:t>
            </w:r>
            <w:r w:rsidRPr="00F861C6">
              <w:rPr>
                <w:rFonts w:ascii="Cambria" w:hAnsi="Cambria" w:cs="Cambria"/>
              </w:rPr>
              <w:tab/>
            </w:r>
            <w:r>
              <w:rPr>
                <w:rFonts w:ascii="Cambria" w:hAnsi="Cambria" w:cs="Cambria"/>
              </w:rPr>
              <w:t xml:space="preserve">              u</w:t>
            </w:r>
            <w:r w:rsidRPr="00F861C6">
              <w:rPr>
                <w:rFonts w:ascii="Cambria" w:hAnsi="Cambria" w:cs="Cambria"/>
              </w:rPr>
              <w:t>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Lifting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ab/>
              <w:t>0-10 lbs.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ab/>
              <w:t>11-25 lbs.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ab/>
              <w:t>26-75 lbs.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>Carrying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ab/>
              <w:t>0-10 lbs.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832FA5" w:rsidRPr="00F861C6" w:rsidRDefault="00832FA5" w:rsidP="00801373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ab/>
              <w:t>11-25 lbs.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  <w:p w:rsidR="003B77ED" w:rsidRPr="00F861C6" w:rsidRDefault="00832FA5" w:rsidP="003B77ED">
            <w:pPr>
              <w:rPr>
                <w:rFonts w:ascii="Cambria" w:hAnsi="Cambria" w:cs="Cambria"/>
              </w:rPr>
            </w:pPr>
            <w:r w:rsidRPr="00F861C6">
              <w:rPr>
                <w:rFonts w:ascii="Cambria" w:hAnsi="Cambria" w:cs="Cambria"/>
              </w:rPr>
              <w:tab/>
              <w:t>26-75 lbs</w:t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</w:r>
            <w:r w:rsidRPr="00F861C6">
              <w:rPr>
                <w:rFonts w:ascii="Cambria" w:hAnsi="Cambria" w:cs="Cambria"/>
              </w:rPr>
              <w:tab/>
              <w:t>up to 10 hours</w:t>
            </w:r>
          </w:p>
        </w:tc>
      </w:tr>
    </w:tbl>
    <w:p w:rsidR="00832FA5" w:rsidRDefault="00832FA5" w:rsidP="00F861C6">
      <w:pPr>
        <w:rPr>
          <w:sz w:val="20"/>
          <w:szCs w:val="20"/>
        </w:rPr>
      </w:pPr>
    </w:p>
    <w:p w:rsidR="00832FA5" w:rsidRDefault="00832FA5" w:rsidP="00F861C6">
      <w:pPr>
        <w:rPr>
          <w:sz w:val="20"/>
          <w:szCs w:val="20"/>
        </w:rPr>
      </w:pPr>
      <w:r>
        <w:rPr>
          <w:sz w:val="20"/>
          <w:szCs w:val="20"/>
        </w:rPr>
        <w:t>NOTE:</w:t>
      </w:r>
      <w:r>
        <w:rPr>
          <w:sz w:val="20"/>
          <w:szCs w:val="20"/>
        </w:rPr>
        <w:tab/>
        <w:t>This job description is not intended to be an exhaustive list of all duties, responsibilities or qualifications associated with the job.</w:t>
      </w:r>
    </w:p>
    <w:p w:rsidR="00832FA5" w:rsidRDefault="00832FA5" w:rsidP="00F861C6">
      <w:pPr>
        <w:rPr>
          <w:sz w:val="20"/>
          <w:szCs w:val="20"/>
        </w:rPr>
      </w:pPr>
    </w:p>
    <w:tbl>
      <w:tblPr>
        <w:tblW w:w="1038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8"/>
        <w:gridCol w:w="5040"/>
        <w:gridCol w:w="810"/>
        <w:gridCol w:w="1906"/>
      </w:tblGrid>
      <w:tr w:rsidR="00832FA5" w:rsidRPr="00FA782F" w:rsidTr="0022766E">
        <w:tc>
          <w:tcPr>
            <w:tcW w:w="10384" w:type="dxa"/>
            <w:gridSpan w:val="4"/>
            <w:tcBorders>
              <w:top w:val="single" w:sz="4" w:space="0" w:color="auto"/>
            </w:tcBorders>
            <w:shd w:val="pct12" w:color="auto" w:fill="FFFFFF"/>
          </w:tcPr>
          <w:p w:rsidR="00832FA5" w:rsidRPr="00FA782F" w:rsidRDefault="00832FA5" w:rsidP="00F861C6">
            <w:pPr>
              <w:spacing w:before="40" w:after="40"/>
              <w:rPr>
                <w:b/>
                <w:bCs/>
                <w:smallCaps/>
                <w:sz w:val="20"/>
                <w:szCs w:val="20"/>
              </w:rPr>
            </w:pPr>
            <w:r>
              <w:rPr>
                <w:b/>
                <w:bCs/>
                <w:smallCaps/>
                <w:sz w:val="20"/>
                <w:szCs w:val="20"/>
              </w:rPr>
              <w:t xml:space="preserve">I can meet the essential functions of the position with or without accommodation. Should I require </w:t>
            </w:r>
            <w:proofErr w:type="gramStart"/>
            <w:r>
              <w:rPr>
                <w:b/>
                <w:bCs/>
                <w:smallCaps/>
                <w:sz w:val="20"/>
                <w:szCs w:val="20"/>
              </w:rPr>
              <w:t>accommodation  I</w:t>
            </w:r>
            <w:proofErr w:type="gramEnd"/>
            <w:r>
              <w:rPr>
                <w:b/>
                <w:bCs/>
                <w:smallCaps/>
                <w:sz w:val="20"/>
                <w:szCs w:val="20"/>
              </w:rPr>
              <w:t xml:space="preserve"> will contact the Human Resources department.</w:t>
            </w:r>
          </w:p>
        </w:tc>
      </w:tr>
      <w:tr w:rsidR="00832FA5" w:rsidRPr="00FA782F" w:rsidTr="0022766E">
        <w:tc>
          <w:tcPr>
            <w:tcW w:w="2628" w:type="dxa"/>
            <w:shd w:val="pct12" w:color="auto" w:fill="FFFFFF"/>
          </w:tcPr>
          <w:p w:rsidR="00832FA5" w:rsidRPr="00F861C6" w:rsidRDefault="00832FA5" w:rsidP="00F62798">
            <w:pPr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5040" w:type="dxa"/>
            <w:shd w:val="pct12" w:color="auto" w:fill="FFFFFF"/>
          </w:tcPr>
          <w:p w:rsidR="00832FA5" w:rsidRPr="00FA782F" w:rsidRDefault="00832FA5" w:rsidP="00F6279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shd w:val="pct12" w:color="auto" w:fill="FFFFFF"/>
          </w:tcPr>
          <w:p w:rsidR="00832FA5" w:rsidRPr="00FA782F" w:rsidRDefault="00832FA5" w:rsidP="00F62798">
            <w:pPr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906" w:type="dxa"/>
            <w:shd w:val="pct12" w:color="auto" w:fill="FFFFFF"/>
          </w:tcPr>
          <w:p w:rsidR="00832FA5" w:rsidRPr="00FA782F" w:rsidRDefault="00832FA5" w:rsidP="00F62798">
            <w:pPr>
              <w:rPr>
                <w:sz w:val="20"/>
                <w:szCs w:val="20"/>
                <w:highlight w:val="lightGray"/>
              </w:rPr>
            </w:pPr>
          </w:p>
        </w:tc>
      </w:tr>
      <w:tr w:rsidR="00832FA5" w:rsidRPr="00FA782F" w:rsidTr="0022766E">
        <w:tc>
          <w:tcPr>
            <w:tcW w:w="2628" w:type="dxa"/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Team Member</w:t>
            </w:r>
          </w:p>
        </w:tc>
        <w:tc>
          <w:tcPr>
            <w:tcW w:w="5040" w:type="dxa"/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  <w:u w:val="single"/>
              </w:rPr>
            </w:pPr>
            <w:r w:rsidRPr="001926E3">
              <w:rPr>
                <w:sz w:val="20"/>
                <w:szCs w:val="20"/>
                <w:u w:val="single"/>
              </w:rPr>
              <w:tab/>
            </w:r>
            <w:r w:rsidRPr="001926E3">
              <w:rPr>
                <w:sz w:val="20"/>
                <w:szCs w:val="20"/>
                <w:u w:val="single"/>
              </w:rPr>
              <w:tab/>
            </w:r>
            <w:r w:rsidRPr="001926E3">
              <w:rPr>
                <w:sz w:val="20"/>
                <w:szCs w:val="20"/>
                <w:u w:val="single"/>
              </w:rPr>
              <w:tab/>
            </w:r>
            <w:r w:rsidRPr="001926E3">
              <w:rPr>
                <w:sz w:val="20"/>
                <w:szCs w:val="20"/>
                <w:u w:val="single"/>
              </w:rPr>
              <w:tab/>
            </w:r>
            <w:r w:rsidRPr="001926E3">
              <w:rPr>
                <w:sz w:val="20"/>
                <w:szCs w:val="20"/>
                <w:u w:val="single"/>
              </w:rPr>
              <w:tab/>
            </w:r>
            <w:r w:rsidRPr="001926E3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810" w:type="dxa"/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</w:rPr>
            </w:pPr>
            <w:r w:rsidRPr="001926E3">
              <w:rPr>
                <w:sz w:val="20"/>
                <w:szCs w:val="20"/>
              </w:rPr>
              <w:t>Date</w:t>
            </w:r>
          </w:p>
        </w:tc>
        <w:tc>
          <w:tcPr>
            <w:tcW w:w="1906" w:type="dxa"/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  <w:u w:val="single"/>
              </w:rPr>
            </w:pPr>
            <w:r w:rsidRPr="001926E3">
              <w:rPr>
                <w:sz w:val="20"/>
                <w:szCs w:val="20"/>
                <w:u w:val="single"/>
              </w:rPr>
              <w:tab/>
            </w:r>
            <w:r w:rsidRPr="001926E3">
              <w:rPr>
                <w:sz w:val="20"/>
                <w:szCs w:val="20"/>
                <w:u w:val="single"/>
              </w:rPr>
              <w:tab/>
            </w:r>
          </w:p>
        </w:tc>
      </w:tr>
      <w:tr w:rsidR="00832FA5" w:rsidRPr="00FA782F" w:rsidTr="0022766E">
        <w:tc>
          <w:tcPr>
            <w:tcW w:w="2628" w:type="dxa"/>
            <w:tcBorders>
              <w:bottom w:val="single" w:sz="4" w:space="0" w:color="auto"/>
            </w:tcBorders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  <w:shd w:val="pct12" w:color="auto" w:fill="FFFFFF"/>
          </w:tcPr>
          <w:p w:rsidR="00832FA5" w:rsidRPr="001926E3" w:rsidRDefault="00832FA5" w:rsidP="00F62798">
            <w:pPr>
              <w:rPr>
                <w:sz w:val="20"/>
                <w:szCs w:val="20"/>
              </w:rPr>
            </w:pPr>
          </w:p>
        </w:tc>
      </w:tr>
    </w:tbl>
    <w:p w:rsidR="00832FA5" w:rsidRDefault="00832FA5" w:rsidP="000E710A">
      <w:pPr>
        <w:tabs>
          <w:tab w:val="left" w:pos="720"/>
        </w:tabs>
        <w:jc w:val="both"/>
        <w:rPr>
          <w:sz w:val="20"/>
          <w:szCs w:val="20"/>
        </w:rPr>
      </w:pPr>
    </w:p>
    <w:sectPr w:rsidR="00832FA5" w:rsidSect="008A06AD">
      <w:pgSz w:w="12240" w:h="15840"/>
      <w:pgMar w:top="720" w:right="1008" w:bottom="1008" w:left="1008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F01" w:rsidRDefault="00567F01">
      <w:r>
        <w:separator/>
      </w:r>
    </w:p>
  </w:endnote>
  <w:endnote w:type="continuationSeparator" w:id="0">
    <w:p w:rsidR="00567F01" w:rsidRDefault="00567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F01" w:rsidRDefault="00567F01">
      <w:r>
        <w:separator/>
      </w:r>
    </w:p>
  </w:footnote>
  <w:footnote w:type="continuationSeparator" w:id="0">
    <w:p w:rsidR="00567F01" w:rsidRDefault="00567F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31C708C"/>
    <w:lvl w:ilvl="0">
      <w:numFmt w:val="bullet"/>
      <w:lvlText w:val="*"/>
      <w:lvlJc w:val="left"/>
    </w:lvl>
  </w:abstractNum>
  <w:abstractNum w:abstractNumId="1">
    <w:nsid w:val="081F3522"/>
    <w:multiLevelType w:val="hybridMultilevel"/>
    <w:tmpl w:val="CD2A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75A11B3"/>
    <w:multiLevelType w:val="hybridMultilevel"/>
    <w:tmpl w:val="7430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8570173"/>
    <w:multiLevelType w:val="multilevel"/>
    <w:tmpl w:val="98B8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6641FC"/>
    <w:multiLevelType w:val="multilevel"/>
    <w:tmpl w:val="2C36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BF95603"/>
    <w:multiLevelType w:val="multilevel"/>
    <w:tmpl w:val="0F68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22320BD2"/>
    <w:multiLevelType w:val="hybridMultilevel"/>
    <w:tmpl w:val="4052F55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47507D62"/>
    <w:multiLevelType w:val="multilevel"/>
    <w:tmpl w:val="C0029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A670F98"/>
    <w:multiLevelType w:val="multilevel"/>
    <w:tmpl w:val="C73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2461489"/>
    <w:multiLevelType w:val="multilevel"/>
    <w:tmpl w:val="E36E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388529E"/>
    <w:multiLevelType w:val="multilevel"/>
    <w:tmpl w:val="86D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3A115BB"/>
    <w:multiLevelType w:val="multilevel"/>
    <w:tmpl w:val="91E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687A4B1D"/>
    <w:multiLevelType w:val="hybridMultilevel"/>
    <w:tmpl w:val="7436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C461A"/>
    <w:multiLevelType w:val="hybridMultilevel"/>
    <w:tmpl w:val="13981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881E91"/>
    <w:multiLevelType w:val="multilevel"/>
    <w:tmpl w:val="D42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cs="Symbol" w:hint="default"/>
        </w:rPr>
      </w:lvl>
    </w:lvlOverride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1"/>
  </w:num>
  <w:num w:numId="8">
    <w:abstractNumId w:val="13"/>
  </w:num>
  <w:num w:numId="9">
    <w:abstractNumId w:val="2"/>
  </w:num>
  <w:num w:numId="10">
    <w:abstractNumId w:val="14"/>
  </w:num>
  <w:num w:numId="11">
    <w:abstractNumId w:val="10"/>
  </w:num>
  <w:num w:numId="12">
    <w:abstractNumId w:val="8"/>
  </w:num>
  <w:num w:numId="13">
    <w:abstractNumId w:val="1"/>
  </w:num>
  <w:num w:numId="14">
    <w:abstractNumId w:val="1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E710A"/>
    <w:rsid w:val="000066D4"/>
    <w:rsid w:val="00007F8A"/>
    <w:rsid w:val="00010879"/>
    <w:rsid w:val="000270FC"/>
    <w:rsid w:val="0005038A"/>
    <w:rsid w:val="00077E87"/>
    <w:rsid w:val="0008094A"/>
    <w:rsid w:val="00082D81"/>
    <w:rsid w:val="000D137A"/>
    <w:rsid w:val="000E710A"/>
    <w:rsid w:val="000F17FE"/>
    <w:rsid w:val="00126AE9"/>
    <w:rsid w:val="00141C09"/>
    <w:rsid w:val="001926E3"/>
    <w:rsid w:val="001C4481"/>
    <w:rsid w:val="001C5EE4"/>
    <w:rsid w:val="0022766E"/>
    <w:rsid w:val="00227C08"/>
    <w:rsid w:val="00256DC0"/>
    <w:rsid w:val="0027495E"/>
    <w:rsid w:val="00285171"/>
    <w:rsid w:val="00287783"/>
    <w:rsid w:val="00295AB2"/>
    <w:rsid w:val="002A23E0"/>
    <w:rsid w:val="002C7708"/>
    <w:rsid w:val="002E5F7D"/>
    <w:rsid w:val="002E6814"/>
    <w:rsid w:val="002F7038"/>
    <w:rsid w:val="003401D9"/>
    <w:rsid w:val="00340E03"/>
    <w:rsid w:val="00375D71"/>
    <w:rsid w:val="0038630F"/>
    <w:rsid w:val="00391F93"/>
    <w:rsid w:val="003A6199"/>
    <w:rsid w:val="003B77ED"/>
    <w:rsid w:val="003C043C"/>
    <w:rsid w:val="003E0415"/>
    <w:rsid w:val="003F0EF7"/>
    <w:rsid w:val="00472EEB"/>
    <w:rsid w:val="00497E2D"/>
    <w:rsid w:val="004A572A"/>
    <w:rsid w:val="004B7217"/>
    <w:rsid w:val="004E0569"/>
    <w:rsid w:val="004E6182"/>
    <w:rsid w:val="004F327A"/>
    <w:rsid w:val="00567F01"/>
    <w:rsid w:val="00595699"/>
    <w:rsid w:val="005B7974"/>
    <w:rsid w:val="005C57AB"/>
    <w:rsid w:val="00605764"/>
    <w:rsid w:val="0062772F"/>
    <w:rsid w:val="00632712"/>
    <w:rsid w:val="00652F85"/>
    <w:rsid w:val="00654DDB"/>
    <w:rsid w:val="006B212A"/>
    <w:rsid w:val="006C4A46"/>
    <w:rsid w:val="006D3A15"/>
    <w:rsid w:val="007016BC"/>
    <w:rsid w:val="00732EEC"/>
    <w:rsid w:val="00735C92"/>
    <w:rsid w:val="00742B20"/>
    <w:rsid w:val="007B19CC"/>
    <w:rsid w:val="007B6ABA"/>
    <w:rsid w:val="007D3AF9"/>
    <w:rsid w:val="00801373"/>
    <w:rsid w:val="00803533"/>
    <w:rsid w:val="00821BF6"/>
    <w:rsid w:val="00826EBC"/>
    <w:rsid w:val="00832FA5"/>
    <w:rsid w:val="00833239"/>
    <w:rsid w:val="0088275C"/>
    <w:rsid w:val="008A06AD"/>
    <w:rsid w:val="008A4C3D"/>
    <w:rsid w:val="008C125D"/>
    <w:rsid w:val="008F7F8B"/>
    <w:rsid w:val="00933C07"/>
    <w:rsid w:val="00945327"/>
    <w:rsid w:val="009744FA"/>
    <w:rsid w:val="009A37C4"/>
    <w:rsid w:val="009B2F54"/>
    <w:rsid w:val="009F2356"/>
    <w:rsid w:val="009F2735"/>
    <w:rsid w:val="00A003C9"/>
    <w:rsid w:val="00A01D4E"/>
    <w:rsid w:val="00A2016C"/>
    <w:rsid w:val="00A47D6C"/>
    <w:rsid w:val="00A77F32"/>
    <w:rsid w:val="00A831A7"/>
    <w:rsid w:val="00AA17EF"/>
    <w:rsid w:val="00B867A0"/>
    <w:rsid w:val="00B95032"/>
    <w:rsid w:val="00BD7FCB"/>
    <w:rsid w:val="00BE16E9"/>
    <w:rsid w:val="00C14E8E"/>
    <w:rsid w:val="00C5025B"/>
    <w:rsid w:val="00CC1D29"/>
    <w:rsid w:val="00CF79AB"/>
    <w:rsid w:val="00D12B3D"/>
    <w:rsid w:val="00D24864"/>
    <w:rsid w:val="00DA28AB"/>
    <w:rsid w:val="00DB1632"/>
    <w:rsid w:val="00DF6D1B"/>
    <w:rsid w:val="00E17FCF"/>
    <w:rsid w:val="00E26681"/>
    <w:rsid w:val="00E42B7B"/>
    <w:rsid w:val="00E44972"/>
    <w:rsid w:val="00E50B37"/>
    <w:rsid w:val="00E7366E"/>
    <w:rsid w:val="00E75522"/>
    <w:rsid w:val="00E7660A"/>
    <w:rsid w:val="00EA5EB8"/>
    <w:rsid w:val="00EB71FC"/>
    <w:rsid w:val="00EC6D74"/>
    <w:rsid w:val="00F23FA8"/>
    <w:rsid w:val="00F30EA1"/>
    <w:rsid w:val="00F52B39"/>
    <w:rsid w:val="00F62798"/>
    <w:rsid w:val="00F65B4D"/>
    <w:rsid w:val="00F84FF6"/>
    <w:rsid w:val="00F861C6"/>
    <w:rsid w:val="00FA3806"/>
    <w:rsid w:val="00FA782F"/>
    <w:rsid w:val="00FC2BCA"/>
    <w:rsid w:val="00FE3510"/>
    <w:rsid w:val="00FF6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E8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rsid w:val="00C14E8E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C14E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A28AB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C14E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A28AB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6C4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C4A4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4A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99"/>
    <w:qFormat/>
    <w:rsid w:val="006C4A46"/>
    <w:rPr>
      <w:b/>
      <w:bCs/>
    </w:rPr>
  </w:style>
  <w:style w:type="character" w:styleId="Emphasis">
    <w:name w:val="Emphasis"/>
    <w:basedOn w:val="DefaultParagraphFont"/>
    <w:uiPriority w:val="99"/>
    <w:qFormat/>
    <w:rsid w:val="006C4A46"/>
    <w:rPr>
      <w:i/>
      <w:iCs/>
    </w:rPr>
  </w:style>
  <w:style w:type="paragraph" w:styleId="ListParagraph">
    <w:name w:val="List Paragraph"/>
    <w:basedOn w:val="Normal"/>
    <w:uiPriority w:val="99"/>
    <w:qFormat/>
    <w:rsid w:val="00F861C6"/>
    <w:pPr>
      <w:ind w:left="720"/>
    </w:pPr>
  </w:style>
  <w:style w:type="character" w:styleId="CommentReference">
    <w:name w:val="annotation reference"/>
    <w:basedOn w:val="DefaultParagraphFont"/>
    <w:uiPriority w:val="99"/>
    <w:semiHidden/>
    <w:rsid w:val="002A2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A2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B71F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A2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B71FC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A3806"/>
    <w:pPr>
      <w:overflowPunct/>
      <w:autoSpaceDE/>
      <w:autoSpaceDN/>
      <w:adjustRightInd/>
      <w:textAlignment w:val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A380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18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1879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1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18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1862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1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18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1878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18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1869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12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18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1886">
                          <w:marLeft w:val="0"/>
                          <w:marRight w:val="26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_</vt:lpstr>
    </vt:vector>
  </TitlesOfParts>
  <Company>Taco Cabana</Company>
  <LinksUpToDate>false</LinksUpToDate>
  <CharactersWithSpaces>6573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Const-1</dc:creator>
  <cp:lastModifiedBy>Julie Rivera</cp:lastModifiedBy>
  <cp:revision>6</cp:revision>
  <cp:lastPrinted>2010-12-08T22:29:00Z</cp:lastPrinted>
  <dcterms:created xsi:type="dcterms:W3CDTF">2013-10-02T04:03:00Z</dcterms:created>
  <dcterms:modified xsi:type="dcterms:W3CDTF">2013-10-02T04:09:00Z</dcterms:modified>
</cp:coreProperties>
</file>